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Stutton Neighbourhood Plan: Working Group Meeting held on Thursday 25th February</w:t>
      </w:r>
    </w:p>
    <w:p>
      <w:pPr>
        <w:pStyle w:val="Body"/>
        <w:rPr>
          <w:rFonts w:ascii="Helvetica Neue" w:cs="Helvetica Neue" w:hAnsi="Helvetica Neue" w:eastAsia="Helvetica Neue"/>
          <w:b w:val="1"/>
          <w:bCs w:val="1"/>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lang w:val="en-US"/>
          <w14:textOutline w14:w="12700" w14:cap="flat">
            <w14:noFill/>
            <w14:miter w14:lim="400000"/>
          </w14:textOutline>
        </w:rPr>
      </w:pPr>
    </w:p>
    <w:p>
      <w:pPr>
        <w:pStyle w:val="Body"/>
        <w:rPr>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 xml:space="preserve">Present (by zoom): </w:t>
      </w:r>
      <w:r>
        <w:rPr>
          <w:sz w:val="22"/>
          <w:szCs w:val="22"/>
          <w:u w:color="000000"/>
          <w:rtl w:val="0"/>
          <w:lang w:val="en-US"/>
          <w14:textOutline w14:w="12700" w14:cap="flat">
            <w14:noFill/>
            <w14:miter w14:lim="400000"/>
          </w14:textOutline>
        </w:rPr>
        <w:t>Nick Pavitt, Ian Flower, Penny Greenland, Bill Hewlett, Jenny Morris.</w:t>
      </w:r>
    </w:p>
    <w:p>
      <w:pPr>
        <w:pStyle w:val="Body"/>
        <w:rPr>
          <w:sz w:val="22"/>
          <w:szCs w:val="22"/>
          <w:u w:color="000000"/>
          <w:lang w:val="en-US"/>
          <w14:textOutline w14:w="12700" w14:cap="flat">
            <w14:noFill/>
            <w14:miter w14:lim="400000"/>
          </w14:textOutline>
        </w:rPr>
      </w:pPr>
    </w:p>
    <w:p>
      <w:pPr>
        <w:pStyle w:val="Body"/>
        <w:rPr>
          <w:rFonts w:ascii="Helvetica Neue" w:cs="Helvetica Neue" w:hAnsi="Helvetica Neue" w:eastAsia="Helvetica Neue"/>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 xml:space="preserve">1. Apologies: </w:t>
      </w:r>
      <w:r>
        <w:rPr>
          <w:rFonts w:ascii="Helvetica Neue" w:hAnsi="Helvetica Neue"/>
          <w:sz w:val="22"/>
          <w:szCs w:val="22"/>
          <w:u w:color="000000"/>
          <w:rtl w:val="0"/>
          <w:lang w:val="en-US"/>
          <w14:textOutline w14:w="12700" w14:cap="flat">
            <w14:noFill/>
            <w14:miter w14:lim="400000"/>
          </w14:textOutline>
        </w:rPr>
        <w:t>Mark Nowers, Fran Flower</w:t>
      </w:r>
    </w:p>
    <w:p>
      <w:pPr>
        <w:pStyle w:val="Body"/>
        <w:rPr>
          <w:rFonts w:ascii="Helvetica Neue" w:cs="Helvetica Neue" w:hAnsi="Helvetica Neue" w:eastAsia="Helvetica Neue"/>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2. Site Allocation</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Jenny has sent Paul Bryant the second draft proposals that Alex (AECOM) has done.  Bill pointed out that the completion date for the Design Guide consultancy is 10th March and that we really need to have Babergh Planning</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s advice before then.  He will email Paul Bryant to ask him if he/his colleagues could give us feedback on the draft proposals before then. </w:t>
      </w:r>
    </w:p>
    <w:p>
      <w:pPr>
        <w:pStyle w:val="Body"/>
        <w:rPr>
          <w:sz w:val="22"/>
          <w:szCs w:val="22"/>
          <w:u w:color="000000"/>
          <w:lang w:val="en-US"/>
          <w14:textOutline w14:w="12700" w14:cap="flat">
            <w14:noFill/>
            <w14:miter w14:lim="400000"/>
          </w14:textOutline>
        </w:rPr>
      </w:pP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We discussed the difficulty of identifying the preferred housing mix, acknowledging that we envisage that another Housing Needs Survey will need to be carried out if any further development takes place towards the later stages of the period covered by the Neighbourhood Plan. Bill had mentioned to Alex that we envisaged that some bungalows would be part of the mix and Alex had indicated that this would be possible within the proposed layout. </w:t>
      </w:r>
    </w:p>
    <w:p>
      <w:pPr>
        <w:pStyle w:val="Body"/>
        <w:rPr>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3.  Historic/cultural policy</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Nick will look at other Neighbourhood Plans to check out what policies they had on historic heritage and consider whether there is anything on cultural policies that might apply to us.  Nick will send a draft to Jenny by 5th March.</w:t>
      </w:r>
    </w:p>
    <w:p>
      <w:pPr>
        <w:pStyle w:val="Body"/>
        <w:rPr>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4.  Updating draft NP</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Jenny will group all the sections together and send out to everyone on 8th March.  We have consultancy support to check the next iteration of the Plan - Jenny will warn Rachel Hogger, the consultant, that we may have to delay her involvement. </w:t>
      </w:r>
    </w:p>
    <w:p>
      <w:pPr>
        <w:pStyle w:val="Body"/>
        <w:rPr>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5. Green Spaces</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Jenny will check with Mark to see if he</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s done any text to accompany the listing of green spaces.  Mark is checking to see if the land identified by Bill as </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community space</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is too large to be specified.  He is also getting boundaries properly plotted.</w:t>
      </w:r>
    </w:p>
    <w:p>
      <w:pPr>
        <w:pStyle w:val="Body"/>
        <w:rPr>
          <w:rFonts w:ascii="Helvetica Neue" w:cs="Helvetica Neue" w:hAnsi="Helvetica Neue" w:eastAsia="Helvetica Neue"/>
          <w:b w:val="1"/>
          <w:bCs w:val="1"/>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6. Greenway</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Mark is taking the proposal re the Greenway to the next Parish Council meeting</w:t>
      </w:r>
    </w:p>
    <w:p>
      <w:pPr>
        <w:pStyle w:val="Body"/>
        <w:rPr>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6. LVIA</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Jenny will check what the completion date is for Lucy</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work.</w:t>
      </w:r>
    </w:p>
    <w:p>
      <w:pPr>
        <w:pStyle w:val="Body"/>
        <w:rPr>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7. Consultation</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We agreed that we will need to do a major piece of consultation with the village. One way of encouraging re-engagement with the NP would be to ask people to give their views on the valued views identified by Lucy and also possibly on the valued trees.  Jenny will ask Lucy her views on this - in case such consultation leads to any amendments of the valued views. </w:t>
      </w:r>
    </w:p>
    <w:p>
      <w:pPr>
        <w:pStyle w:val="Body"/>
        <w:rPr>
          <w:sz w:val="22"/>
          <w:szCs w:val="22"/>
          <w:u w:color="000000"/>
          <w:lang w:val="en-US"/>
          <w14:textOutline w14:w="12700" w14:cap="flat">
            <w14:noFill/>
            <w14:miter w14:lim="400000"/>
          </w14:textOutline>
        </w:rPr>
      </w:pP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We will need to seek funding for further consultation.  This issue will be put on the agenda for the next meeting.</w:t>
      </w:r>
    </w:p>
    <w:p>
      <w:pPr>
        <w:pStyle w:val="Body"/>
        <w:rPr>
          <w:sz w:val="22"/>
          <w:szCs w:val="22"/>
          <w:u w:color="000000"/>
          <w:lang w:val="en-US"/>
          <w14:textOutline w14:w="12700" w14:cap="flat">
            <w14:noFill/>
            <w14:miter w14:lim="400000"/>
          </w14:textOutline>
        </w:rPr>
      </w:pPr>
    </w:p>
    <w:p>
      <w:pPr>
        <w:pStyle w:val="Body"/>
        <w:rPr>
          <w:rFonts w:ascii="Helvetica Neue" w:cs="Helvetica Neue" w:hAnsi="Helvetica Neue" w:eastAsia="Helvetica Neue"/>
          <w:b w:val="1"/>
          <w:bCs w:val="1"/>
          <w:sz w:val="22"/>
          <w:szCs w:val="22"/>
          <w:u w:color="000000"/>
          <w14:textOutline w14:w="12700" w14:cap="flat">
            <w14:noFill/>
            <w14:miter w14:lim="400000"/>
          </w14:textOutline>
        </w:rPr>
      </w:pPr>
      <w:r>
        <w:rPr>
          <w:rFonts w:ascii="Helvetica Neue" w:hAnsi="Helvetica Neue"/>
          <w:b w:val="1"/>
          <w:bCs w:val="1"/>
          <w:sz w:val="22"/>
          <w:szCs w:val="22"/>
          <w:u w:color="000000"/>
          <w:rtl w:val="0"/>
          <w:lang w:val="en-US"/>
          <w14:textOutline w14:w="12700" w14:cap="flat">
            <w14:noFill/>
            <w14:miter w14:lim="400000"/>
          </w14:textOutline>
        </w:rPr>
        <w:t>8. Any other business</w:t>
      </w:r>
    </w:p>
    <w:p>
      <w:pPr>
        <w:pStyle w:val="Body"/>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Bill will ask Alex what maps he can provide.  We will all identify what maps we want in our sections by 3rd March.</w:t>
      </w:r>
    </w:p>
    <w:p>
      <w:pPr>
        <w:pStyle w:val="Body"/>
      </w:pPr>
      <w:r>
        <w:rPr>
          <w:sz w:val="22"/>
          <w:szCs w:val="22"/>
          <w:u w:color="000000"/>
          <w:lang w:val="en-US"/>
          <w14:textOutline w14:w="12700" w14:cap="flat">
            <w14:noFill/>
            <w14:miter w14:lim="400000"/>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